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BEE8F" w14:textId="720ED666" w:rsidR="00726703" w:rsidRDefault="005D0E4B" w:rsidP="003E7CAF">
      <w:pPr>
        <w:pBdr>
          <w:bottom w:val="single" w:sz="8" w:space="0" w:color="000000"/>
        </w:pBdr>
        <w:jc w:val="center"/>
        <w:rPr>
          <w:sz w:val="28"/>
        </w:rPr>
      </w:pPr>
      <w:bookmarkStart w:id="0" w:name="_GoBack"/>
      <w:bookmarkEnd w:id="0"/>
      <w:r w:rsidRPr="005D0E4B">
        <w:rPr>
          <w:noProof/>
          <w:sz w:val="28"/>
          <w:lang w:eastAsia="en-US"/>
        </w:rPr>
        <w:drawing>
          <wp:inline distT="0" distB="0" distL="0" distR="0" wp14:anchorId="636FCB93" wp14:editId="712D2246">
            <wp:extent cx="8591550" cy="809037"/>
            <wp:effectExtent l="0" t="0" r="0" b="0"/>
            <wp:docPr id="1" name="Picture 1" descr="C:\Users\kburner\Desktop\banner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urner\Desktop\bannerVertica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287" cy="81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B55B6" w14:textId="77777777" w:rsidR="003E7CAF" w:rsidRDefault="003E7CAF" w:rsidP="003E7CAF">
      <w:pPr>
        <w:pStyle w:val="Header"/>
        <w:pBdr>
          <w:bottom w:val="single" w:sz="8" w:space="1" w:color="000000"/>
        </w:pBdr>
        <w:tabs>
          <w:tab w:val="clear" w:pos="4320"/>
          <w:tab w:val="clear" w:pos="8640"/>
        </w:tabs>
        <w:spacing w:line="360" w:lineRule="auto"/>
        <w:ind w:left="180"/>
        <w:jc w:val="center"/>
        <w:rPr>
          <w:b/>
          <w:sz w:val="24"/>
        </w:rPr>
      </w:pPr>
    </w:p>
    <w:p w14:paraId="74DC9FD1" w14:textId="22015BDF" w:rsidR="003E7CAF" w:rsidRPr="003E7CAF" w:rsidRDefault="003E7CAF" w:rsidP="003E7CAF">
      <w:pPr>
        <w:pStyle w:val="Header"/>
        <w:pBdr>
          <w:bottom w:val="single" w:sz="8" w:space="1" w:color="000000"/>
        </w:pBdr>
        <w:tabs>
          <w:tab w:val="clear" w:pos="4320"/>
          <w:tab w:val="clear" w:pos="8640"/>
        </w:tabs>
        <w:spacing w:line="360" w:lineRule="auto"/>
        <w:ind w:left="180"/>
        <w:jc w:val="center"/>
        <w:rPr>
          <w:b/>
          <w:sz w:val="24"/>
        </w:rPr>
      </w:pPr>
      <w:r w:rsidRPr="003E7CAF">
        <w:rPr>
          <w:b/>
          <w:sz w:val="24"/>
        </w:rPr>
        <w:t>Course Planning Worksheet</w:t>
      </w:r>
    </w:p>
    <w:p w14:paraId="4EEC167A" w14:textId="77777777" w:rsidR="003E7CAF" w:rsidRDefault="003E7CAF">
      <w:pPr>
        <w:pStyle w:val="Header"/>
        <w:pBdr>
          <w:bottom w:val="single" w:sz="8" w:space="1" w:color="000000"/>
        </w:pBdr>
        <w:tabs>
          <w:tab w:val="clear" w:pos="4320"/>
          <w:tab w:val="clear" w:pos="8640"/>
        </w:tabs>
        <w:spacing w:line="360" w:lineRule="auto"/>
        <w:ind w:left="180"/>
        <w:rPr>
          <w:b/>
          <w:sz w:val="20"/>
        </w:rPr>
      </w:pPr>
    </w:p>
    <w:p w14:paraId="19B4737D" w14:textId="52443DA8" w:rsidR="008F4DE4" w:rsidRPr="007C37E4" w:rsidRDefault="00726703">
      <w:pPr>
        <w:pStyle w:val="Header"/>
        <w:pBdr>
          <w:bottom w:val="single" w:sz="8" w:space="1" w:color="000000"/>
        </w:pBdr>
        <w:tabs>
          <w:tab w:val="clear" w:pos="4320"/>
          <w:tab w:val="clear" w:pos="8640"/>
        </w:tabs>
        <w:spacing w:line="360" w:lineRule="auto"/>
        <w:ind w:left="180"/>
        <w:rPr>
          <w:b/>
          <w:sz w:val="20"/>
        </w:rPr>
      </w:pPr>
      <w:r w:rsidRPr="007C37E4">
        <w:rPr>
          <w:b/>
          <w:sz w:val="20"/>
        </w:rPr>
        <w:t>Instructor:</w:t>
      </w:r>
      <w:r w:rsidR="008F4DE4" w:rsidRPr="007C37E4">
        <w:rPr>
          <w:b/>
          <w:sz w:val="20"/>
        </w:rPr>
        <w:tab/>
      </w:r>
      <w:r w:rsidR="003B5A89" w:rsidRPr="007C37E4">
        <w:rPr>
          <w:b/>
          <w:sz w:val="20"/>
        </w:rPr>
        <w:t xml:space="preserve">       </w:t>
      </w:r>
      <w:r w:rsidR="008F4DE4" w:rsidRPr="007C37E4">
        <w:rPr>
          <w:b/>
          <w:sz w:val="20"/>
        </w:rPr>
        <w:tab/>
      </w:r>
      <w:r w:rsidR="008F4DE4" w:rsidRPr="007C37E4">
        <w:rPr>
          <w:b/>
          <w:sz w:val="20"/>
        </w:rPr>
        <w:tab/>
      </w:r>
      <w:r w:rsidR="008F4DE4" w:rsidRPr="007C37E4">
        <w:rPr>
          <w:b/>
          <w:sz w:val="20"/>
        </w:rPr>
        <w:tab/>
      </w:r>
      <w:r w:rsidR="008F4DE4" w:rsidRPr="007C37E4">
        <w:rPr>
          <w:b/>
          <w:sz w:val="20"/>
        </w:rPr>
        <w:tab/>
      </w:r>
      <w:r w:rsidR="008F4DE4" w:rsidRPr="007C37E4">
        <w:rPr>
          <w:b/>
          <w:sz w:val="20"/>
        </w:rPr>
        <w:tab/>
      </w:r>
      <w:r w:rsidRPr="007C37E4">
        <w:rPr>
          <w:b/>
          <w:sz w:val="20"/>
        </w:rPr>
        <w:t xml:space="preserve">Course: </w:t>
      </w:r>
      <w:r w:rsidR="008F4DE4" w:rsidRPr="007C37E4">
        <w:rPr>
          <w:b/>
          <w:sz w:val="20"/>
        </w:rPr>
        <w:tab/>
      </w:r>
      <w:r w:rsidR="007C37E4">
        <w:rPr>
          <w:b/>
          <w:sz w:val="20"/>
        </w:rPr>
        <w:tab/>
      </w:r>
      <w:r w:rsidR="007C37E4">
        <w:rPr>
          <w:b/>
          <w:sz w:val="20"/>
        </w:rPr>
        <w:tab/>
      </w:r>
      <w:r w:rsidR="007C37E4">
        <w:rPr>
          <w:b/>
          <w:sz w:val="20"/>
        </w:rPr>
        <w:tab/>
      </w:r>
      <w:r w:rsidR="007C37E4">
        <w:rPr>
          <w:b/>
          <w:sz w:val="20"/>
        </w:rPr>
        <w:tab/>
      </w:r>
      <w:r w:rsidR="007C37E4">
        <w:rPr>
          <w:b/>
          <w:sz w:val="20"/>
        </w:rPr>
        <w:tab/>
      </w:r>
      <w:r w:rsidR="007C37E4">
        <w:rPr>
          <w:b/>
          <w:sz w:val="20"/>
        </w:rPr>
        <w:tab/>
        <w:t>Semester Taught*</w:t>
      </w:r>
      <w:r w:rsidR="007C37E4" w:rsidRPr="007C37E4">
        <w:rPr>
          <w:b/>
          <w:sz w:val="20"/>
        </w:rPr>
        <w:t>:</w:t>
      </w:r>
      <w:r w:rsidR="007C37E4">
        <w:rPr>
          <w:b/>
          <w:sz w:val="20"/>
        </w:rPr>
        <w:t xml:space="preserve">  Fall </w:t>
      </w:r>
      <w:proofErr w:type="gramStart"/>
      <w:r w:rsidR="007C37E4">
        <w:rPr>
          <w:b/>
          <w:sz w:val="20"/>
        </w:rPr>
        <w:t>Spring  Summer</w:t>
      </w:r>
      <w:proofErr w:type="gramEnd"/>
    </w:p>
    <w:p w14:paraId="08E57FE3" w14:textId="77777777" w:rsidR="00AC5F50" w:rsidRDefault="00726703">
      <w:pPr>
        <w:pStyle w:val="Header"/>
        <w:pBdr>
          <w:bottom w:val="single" w:sz="8" w:space="1" w:color="000000"/>
        </w:pBdr>
        <w:tabs>
          <w:tab w:val="clear" w:pos="4320"/>
          <w:tab w:val="clear" w:pos="8640"/>
        </w:tabs>
        <w:spacing w:line="360" w:lineRule="auto"/>
        <w:ind w:left="180"/>
        <w:rPr>
          <w:sz w:val="20"/>
        </w:rPr>
      </w:pPr>
      <w:r>
        <w:rPr>
          <w:sz w:val="20"/>
        </w:rPr>
        <w:t>Course Goal</w:t>
      </w:r>
      <w:r w:rsidR="00634181">
        <w:rPr>
          <w:sz w:val="20"/>
        </w:rPr>
        <w:t>s</w:t>
      </w:r>
      <w:r>
        <w:rPr>
          <w:sz w:val="20"/>
        </w:rPr>
        <w:t xml:space="preserve">: (by the end of this course students will be </w:t>
      </w:r>
      <w:r>
        <w:rPr>
          <w:i/>
          <w:iCs/>
          <w:sz w:val="20"/>
        </w:rPr>
        <w:t>prepared</w:t>
      </w:r>
      <w:r>
        <w:rPr>
          <w:sz w:val="20"/>
        </w:rPr>
        <w:t xml:space="preserve"> to):</w:t>
      </w:r>
    </w:p>
    <w:p w14:paraId="1555AC17" w14:textId="5C21D85D" w:rsidR="00AC5F50" w:rsidRDefault="00AC5F50" w:rsidP="00AC5F50">
      <w:pPr>
        <w:pStyle w:val="Header"/>
        <w:numPr>
          <w:ilvl w:val="0"/>
          <w:numId w:val="6"/>
        </w:numPr>
        <w:pBdr>
          <w:bottom w:val="single" w:sz="8" w:space="1" w:color="000000"/>
        </w:pBdr>
        <w:tabs>
          <w:tab w:val="clear" w:pos="4320"/>
          <w:tab w:val="clear" w:pos="8640"/>
        </w:tabs>
        <w:spacing w:line="360" w:lineRule="auto"/>
        <w:rPr>
          <w:sz w:val="20"/>
        </w:rPr>
      </w:pPr>
    </w:p>
    <w:p w14:paraId="16533EA1" w14:textId="499E61FC" w:rsidR="00AC5F50" w:rsidRDefault="00AC5F50" w:rsidP="00AC5F50">
      <w:pPr>
        <w:pStyle w:val="Header"/>
        <w:numPr>
          <w:ilvl w:val="0"/>
          <w:numId w:val="6"/>
        </w:numPr>
        <w:pBdr>
          <w:bottom w:val="single" w:sz="8" w:space="1" w:color="000000"/>
        </w:pBdr>
        <w:tabs>
          <w:tab w:val="clear" w:pos="4320"/>
          <w:tab w:val="clear" w:pos="8640"/>
        </w:tabs>
        <w:spacing w:line="360" w:lineRule="auto"/>
        <w:rPr>
          <w:sz w:val="20"/>
        </w:rPr>
      </w:pPr>
    </w:p>
    <w:p w14:paraId="309B2126" w14:textId="1EC368F6" w:rsidR="00AC5F50" w:rsidRDefault="00AC5F50" w:rsidP="00AC5F50">
      <w:pPr>
        <w:pStyle w:val="Header"/>
        <w:numPr>
          <w:ilvl w:val="0"/>
          <w:numId w:val="6"/>
        </w:numPr>
        <w:pBdr>
          <w:bottom w:val="single" w:sz="8" w:space="1" w:color="000000"/>
        </w:pBdr>
        <w:tabs>
          <w:tab w:val="clear" w:pos="4320"/>
          <w:tab w:val="clear" w:pos="8640"/>
        </w:tabs>
        <w:spacing w:line="360" w:lineRule="auto"/>
        <w:rPr>
          <w:sz w:val="20"/>
        </w:rPr>
      </w:pPr>
    </w:p>
    <w:p w14:paraId="0012E61C" w14:textId="657A455A" w:rsidR="00AC5F50" w:rsidRDefault="00AC5F50" w:rsidP="00AC5F50">
      <w:pPr>
        <w:pStyle w:val="Header"/>
        <w:numPr>
          <w:ilvl w:val="0"/>
          <w:numId w:val="6"/>
        </w:numPr>
        <w:pBdr>
          <w:bottom w:val="single" w:sz="8" w:space="1" w:color="000000"/>
        </w:pBdr>
        <w:tabs>
          <w:tab w:val="clear" w:pos="4320"/>
          <w:tab w:val="clear" w:pos="8640"/>
        </w:tabs>
        <w:spacing w:line="360" w:lineRule="auto"/>
        <w:rPr>
          <w:sz w:val="20"/>
        </w:rPr>
      </w:pPr>
    </w:p>
    <w:p w14:paraId="10EE01D5" w14:textId="3CA372DC" w:rsidR="00AC5F50" w:rsidRDefault="00AC5F50" w:rsidP="00AC5F50">
      <w:pPr>
        <w:pStyle w:val="Header"/>
        <w:numPr>
          <w:ilvl w:val="0"/>
          <w:numId w:val="6"/>
        </w:numPr>
        <w:pBdr>
          <w:bottom w:val="single" w:sz="8" w:space="1" w:color="000000"/>
        </w:pBdr>
        <w:tabs>
          <w:tab w:val="clear" w:pos="4320"/>
          <w:tab w:val="clear" w:pos="8640"/>
        </w:tabs>
        <w:spacing w:line="360" w:lineRule="auto"/>
        <w:rPr>
          <w:sz w:val="20"/>
        </w:rPr>
      </w:pPr>
    </w:p>
    <w:p w14:paraId="5B1F4A78" w14:textId="5172D007" w:rsidR="00AC5F50" w:rsidRDefault="00AC5F50" w:rsidP="00AC5F50">
      <w:pPr>
        <w:pStyle w:val="Header"/>
        <w:numPr>
          <w:ilvl w:val="0"/>
          <w:numId w:val="6"/>
        </w:numPr>
        <w:pBdr>
          <w:bottom w:val="single" w:sz="8" w:space="1" w:color="000000"/>
        </w:pBdr>
        <w:tabs>
          <w:tab w:val="clear" w:pos="4320"/>
          <w:tab w:val="clear" w:pos="8640"/>
        </w:tabs>
        <w:spacing w:line="360" w:lineRule="auto"/>
        <w:rPr>
          <w:sz w:val="20"/>
        </w:rPr>
      </w:pPr>
    </w:p>
    <w:p w14:paraId="67410B0B" w14:textId="097465D2" w:rsidR="00AC5F50" w:rsidRDefault="00AC5F50" w:rsidP="00AC5F50">
      <w:pPr>
        <w:pStyle w:val="Header"/>
        <w:numPr>
          <w:ilvl w:val="0"/>
          <w:numId w:val="6"/>
        </w:numPr>
        <w:pBdr>
          <w:bottom w:val="single" w:sz="8" w:space="1" w:color="000000"/>
        </w:pBdr>
        <w:tabs>
          <w:tab w:val="clear" w:pos="4320"/>
          <w:tab w:val="clear" w:pos="8640"/>
        </w:tabs>
        <w:spacing w:line="360" w:lineRule="auto"/>
        <w:rPr>
          <w:sz w:val="20"/>
        </w:rPr>
      </w:pPr>
    </w:p>
    <w:p w14:paraId="4151F2C2" w14:textId="40AB5F50" w:rsidR="00AC5F50" w:rsidRDefault="00AC5F50" w:rsidP="00AC5F50">
      <w:pPr>
        <w:pStyle w:val="Header"/>
        <w:numPr>
          <w:ilvl w:val="0"/>
          <w:numId w:val="6"/>
        </w:numPr>
        <w:pBdr>
          <w:bottom w:val="single" w:sz="8" w:space="1" w:color="000000"/>
        </w:pBdr>
        <w:tabs>
          <w:tab w:val="clear" w:pos="4320"/>
          <w:tab w:val="clear" w:pos="8640"/>
        </w:tabs>
        <w:spacing w:line="360" w:lineRule="auto"/>
        <w:rPr>
          <w:sz w:val="20"/>
        </w:rPr>
      </w:pPr>
    </w:p>
    <w:p w14:paraId="7FDACD05" w14:textId="34306BFC" w:rsidR="00AC5F50" w:rsidRDefault="00AC5F50" w:rsidP="00AC5F50">
      <w:pPr>
        <w:pStyle w:val="Header"/>
        <w:numPr>
          <w:ilvl w:val="0"/>
          <w:numId w:val="6"/>
        </w:numPr>
        <w:pBdr>
          <w:bottom w:val="single" w:sz="8" w:space="1" w:color="000000"/>
        </w:pBdr>
        <w:tabs>
          <w:tab w:val="clear" w:pos="4320"/>
          <w:tab w:val="clear" w:pos="8640"/>
        </w:tabs>
        <w:spacing w:line="360" w:lineRule="auto"/>
        <w:rPr>
          <w:sz w:val="20"/>
        </w:rPr>
      </w:pPr>
    </w:p>
    <w:p w14:paraId="77E7C3BC" w14:textId="4F8D4073" w:rsidR="00AC5F50" w:rsidRPr="005D0E4B" w:rsidRDefault="00AC5F50" w:rsidP="005D0E4B">
      <w:pPr>
        <w:pStyle w:val="Header"/>
        <w:numPr>
          <w:ilvl w:val="0"/>
          <w:numId w:val="6"/>
        </w:numPr>
        <w:pBdr>
          <w:bottom w:val="single" w:sz="8" w:space="1" w:color="000000"/>
        </w:pBdr>
        <w:tabs>
          <w:tab w:val="clear" w:pos="4320"/>
          <w:tab w:val="clear" w:pos="8640"/>
        </w:tabs>
        <w:spacing w:line="360" w:lineRule="auto"/>
        <w:rPr>
          <w:sz w:val="20"/>
        </w:rPr>
      </w:pPr>
    </w:p>
    <w:tbl>
      <w:tblPr>
        <w:tblW w:w="1494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2610"/>
        <w:gridCol w:w="1260"/>
        <w:gridCol w:w="2880"/>
        <w:gridCol w:w="3150"/>
        <w:gridCol w:w="2160"/>
      </w:tblGrid>
      <w:tr w:rsidR="00AC5F50" w14:paraId="489866FE" w14:textId="77777777" w:rsidTr="007C37E4">
        <w:trPr>
          <w:cantSplit/>
          <w:trHeight w:val="740"/>
          <w:tblHeader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9B2768" w14:textId="52E1A3AB" w:rsidR="00AC5F50" w:rsidRPr="00634181" w:rsidRDefault="00AC5F50" w:rsidP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634181">
              <w:rPr>
                <w:rFonts w:ascii="Tahoma" w:hAnsi="Tahoma" w:cs="Tahoma"/>
                <w:b/>
                <w:bCs/>
                <w:sz w:val="22"/>
              </w:rPr>
              <w:t>Week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B1B178" w14:textId="671B04A7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634181">
              <w:rPr>
                <w:rFonts w:ascii="Tahoma" w:hAnsi="Tahoma" w:cs="Tahoma"/>
                <w:b/>
                <w:bCs/>
                <w:sz w:val="22"/>
              </w:rPr>
              <w:t>Topic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3ACC6" w14:textId="77777777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Learning Objectives</w:t>
            </w:r>
          </w:p>
          <w:p w14:paraId="76590F95" w14:textId="1DEB910F" w:rsidR="00AC5F50" w:rsidRDefault="00AC5F50" w:rsidP="00AC5F5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By the end of this week, students </w:t>
            </w:r>
            <w:r>
              <w:rPr>
                <w:rFonts w:ascii="Tahoma" w:hAnsi="Tahoma" w:cs="Tahoma"/>
                <w:i/>
                <w:iCs/>
                <w:sz w:val="20"/>
              </w:rPr>
              <w:t>will be able to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0A28C" w14:textId="566EC9A8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634181">
              <w:rPr>
                <w:rFonts w:ascii="Tahoma" w:hAnsi="Tahoma" w:cs="Tahoma"/>
                <w:b/>
                <w:bCs/>
                <w:sz w:val="18"/>
              </w:rPr>
              <w:t>Aligned with Course Objective #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7BA5E" w14:textId="05661EFF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Course Materials</w:t>
            </w:r>
          </w:p>
          <w:p w14:paraId="10759014" w14:textId="77777777" w:rsidR="00AC5F50" w:rsidRDefault="00AC5F5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How will learning be facilitated?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50046" w14:textId="55C4DE49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Learning Activity/ Practice/Homework</w:t>
            </w:r>
          </w:p>
          <w:p w14:paraId="6B8828F6" w14:textId="201A806B" w:rsidR="00AC5F50" w:rsidRDefault="00AC5F50" w:rsidP="008F4DE4">
            <w:pPr>
              <w:tabs>
                <w:tab w:val="left" w:pos="14670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What will students do to learn?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853A9" w14:textId="77777777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Assessment</w:t>
            </w:r>
          </w:p>
          <w:p w14:paraId="2BCE629F" w14:textId="77777777" w:rsidR="00AC5F50" w:rsidRDefault="00AC5F5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 demonstrate learning</w:t>
            </w:r>
          </w:p>
          <w:p w14:paraId="27AA3AA4" w14:textId="77777777" w:rsidR="00AC5F50" w:rsidRDefault="00AC5F5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students </w:t>
            </w:r>
            <w:r>
              <w:rPr>
                <w:rFonts w:ascii="Tahoma" w:hAnsi="Tahoma" w:cs="Tahoma"/>
                <w:i/>
                <w:iCs/>
                <w:sz w:val="20"/>
              </w:rPr>
              <w:t>will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</w:tr>
      <w:tr w:rsidR="00AC5F50" w14:paraId="1B326AF5" w14:textId="77777777" w:rsidTr="007C37E4">
        <w:trPr>
          <w:cantSplit/>
          <w:trHeight w:val="69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427D74" w14:textId="5D320B0F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912CDC" w14:textId="61438497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E32D5A" w14:textId="77777777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DA3A3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4FE269" w14:textId="1D188471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ADB4A0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F76033" w14:textId="77777777" w:rsidR="00AC5F50" w:rsidRDefault="00AC5F50">
            <w:pPr>
              <w:snapToGrid w:val="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AC5F50" w14:paraId="1BAA01A4" w14:textId="77777777" w:rsidTr="007C37E4">
        <w:trPr>
          <w:cantSplit/>
          <w:trHeight w:val="69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B45D2B" w14:textId="233D5AEE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512E20" w14:textId="6FD3BADB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5DB45" w14:textId="77777777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CCABC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D9C839" w14:textId="4A9B9415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E30A9A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1A6BE6" w14:textId="77777777" w:rsidR="00AC5F50" w:rsidRDefault="00AC5F50">
            <w:pPr>
              <w:snapToGrid w:val="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AC5F50" w14:paraId="42AAC484" w14:textId="77777777" w:rsidTr="007C37E4">
        <w:trPr>
          <w:cantSplit/>
          <w:trHeight w:val="69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695179" w14:textId="03D627EB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31C0E2" w14:textId="2A670CF8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F3517D" w14:textId="77777777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FBD7D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89CAB5" w14:textId="2D4A77B9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326AC9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3775B0" w14:textId="77777777" w:rsidR="00AC5F50" w:rsidRDefault="00AC5F50">
            <w:pPr>
              <w:snapToGrid w:val="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AC5F50" w14:paraId="641B129A" w14:textId="77777777" w:rsidTr="007C37E4">
        <w:trPr>
          <w:cantSplit/>
          <w:trHeight w:val="69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9F7DA1" w14:textId="49C6127A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37123D" w14:textId="39675E75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09B5F0" w14:textId="77777777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6C677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593D4" w14:textId="4E75309D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54E51D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E64CBE" w14:textId="77777777" w:rsidR="00AC5F50" w:rsidRDefault="00AC5F50">
            <w:pPr>
              <w:snapToGrid w:val="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AC5F50" w14:paraId="7103937E" w14:textId="77777777" w:rsidTr="007C37E4">
        <w:trPr>
          <w:cantSplit/>
          <w:trHeight w:val="69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126B9A" w14:textId="4EBF9D53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3CC20A" w14:textId="7AA35C22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CAF0F" w14:textId="77777777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4997B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80E503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DEA26C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09C626" w14:textId="77777777" w:rsidR="00AC5F50" w:rsidRDefault="00AC5F50">
            <w:pPr>
              <w:snapToGrid w:val="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AC5F50" w14:paraId="6773B6A2" w14:textId="77777777" w:rsidTr="007C37E4">
        <w:trPr>
          <w:cantSplit/>
          <w:trHeight w:val="69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B7884" w14:textId="28034C2D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6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C96051" w14:textId="25B6D87A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80ED9A" w14:textId="77777777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7EF2F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0FA76E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96FA21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06B5A8" w14:textId="77777777" w:rsidR="00AC5F50" w:rsidRDefault="00AC5F50">
            <w:pPr>
              <w:snapToGrid w:val="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AC5F50" w14:paraId="7367A87C" w14:textId="77777777" w:rsidTr="007C37E4">
        <w:trPr>
          <w:cantSplit/>
          <w:trHeight w:val="69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E8233C" w14:textId="218E17B7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7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880763" w14:textId="516B42A2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902A2B" w14:textId="77777777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E9F37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1EFAE4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8BC49C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026EF6" w14:textId="77777777" w:rsidR="00AC5F50" w:rsidRDefault="00AC5F50">
            <w:pPr>
              <w:snapToGrid w:val="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AC5F50" w14:paraId="5D2AC378" w14:textId="77777777" w:rsidTr="007C37E4">
        <w:trPr>
          <w:cantSplit/>
          <w:trHeight w:val="69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305662" w14:textId="63309840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EF7281" w14:textId="569C7B3A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89DA6" w14:textId="77777777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4BA87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C4A2FC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AD8480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C0EC02" w14:textId="77777777" w:rsidR="00AC5F50" w:rsidRDefault="00AC5F50">
            <w:pPr>
              <w:snapToGrid w:val="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AC5F50" w14:paraId="3D9C8984" w14:textId="77777777" w:rsidTr="007C37E4">
        <w:trPr>
          <w:cantSplit/>
          <w:trHeight w:val="69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CF3845" w14:textId="5A4DC81C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762F37" w14:textId="756EC02B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FE1385" w14:textId="77777777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F942E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2491C2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F8B2A4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EA1E62" w14:textId="77777777" w:rsidR="00AC5F50" w:rsidRDefault="00AC5F50">
            <w:pPr>
              <w:snapToGrid w:val="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AC5F50" w14:paraId="712A96FF" w14:textId="77777777" w:rsidTr="007C37E4">
        <w:trPr>
          <w:cantSplit/>
          <w:trHeight w:val="69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62E503" w14:textId="7502B37C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10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595247" w14:textId="0CAE7248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B6186E" w14:textId="77777777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3F500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6ACDF3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6BD205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4F57D" w14:textId="77777777" w:rsidR="00AC5F50" w:rsidRDefault="00AC5F50">
            <w:pPr>
              <w:snapToGrid w:val="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AC5F50" w14:paraId="5E46D89B" w14:textId="77777777" w:rsidTr="007C37E4">
        <w:trPr>
          <w:cantSplit/>
          <w:trHeight w:val="69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C8AE5" w14:textId="03AC89AC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11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6901E4" w14:textId="3BF8680D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7A3CA6" w14:textId="77777777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5AEAF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1BB2526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8CF7C5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0A4006" w14:textId="77777777" w:rsidR="00AC5F50" w:rsidRDefault="00AC5F50">
            <w:pPr>
              <w:snapToGrid w:val="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AC5F50" w14:paraId="2B67099B" w14:textId="77777777" w:rsidTr="007C37E4">
        <w:trPr>
          <w:cantSplit/>
          <w:trHeight w:val="69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88260A" w14:textId="0D2A3513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12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B1A78A" w14:textId="33295AAB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754554" w14:textId="77777777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18C71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A5BE97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8D8425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133862" w14:textId="77777777" w:rsidR="00AC5F50" w:rsidRDefault="00AC5F50">
            <w:pPr>
              <w:snapToGrid w:val="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AC5F50" w14:paraId="79714EA4" w14:textId="77777777" w:rsidTr="007C37E4">
        <w:trPr>
          <w:cantSplit/>
          <w:trHeight w:val="69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0301A9" w14:textId="2742C61D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1125D4" w14:textId="06283842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E4FE52" w14:textId="77777777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747F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6AE469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C9536F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28125" w14:textId="77777777" w:rsidR="00AC5F50" w:rsidRDefault="00AC5F50">
            <w:pPr>
              <w:snapToGrid w:val="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AC5F50" w14:paraId="00F9F8E8" w14:textId="77777777" w:rsidTr="007C37E4">
        <w:trPr>
          <w:cantSplit/>
          <w:trHeight w:val="69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4DB661" w14:textId="47B70074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14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2F8C9C" w14:textId="1E638763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31F05F" w14:textId="77777777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F5317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836661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FB8CF4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B2DD3" w14:textId="77777777" w:rsidR="00AC5F50" w:rsidRDefault="00AC5F50">
            <w:pPr>
              <w:snapToGrid w:val="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AC5F50" w14:paraId="33B2F9EA" w14:textId="77777777" w:rsidTr="007C37E4">
        <w:trPr>
          <w:cantSplit/>
          <w:trHeight w:val="69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3DE724" w14:textId="52994BA4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15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7597B0" w14:textId="1F5AAA24" w:rsidR="00AC5F50" w:rsidRDefault="00AC5F50" w:rsidP="003B5A89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493512" w14:textId="77777777" w:rsidR="00AC5F50" w:rsidRDefault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5D039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920F00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5622E1" w14:textId="77777777" w:rsidR="00AC5F50" w:rsidRDefault="00AC5F5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84EE34" w14:textId="77777777" w:rsidR="00AC5F50" w:rsidRDefault="00AC5F50">
            <w:pPr>
              <w:snapToGrid w:val="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  <w:tr w:rsidR="00AC5F50" w14:paraId="2BEF013D" w14:textId="77777777" w:rsidTr="007C37E4">
        <w:trPr>
          <w:cantSplit/>
          <w:trHeight w:val="691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A7DA52" w14:textId="0F1834A5" w:rsidR="00AC5F50" w:rsidRDefault="00AC5F50" w:rsidP="00AC5F50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Finals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6F5D46" w14:textId="77777777" w:rsidR="00AC5F50" w:rsidRDefault="00AC5F50" w:rsidP="00AC5F50">
            <w:pPr>
              <w:suppressAutoHyphens w:val="0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5A05F9" w14:textId="77777777" w:rsidR="00AC5F50" w:rsidRDefault="00AC5F50" w:rsidP="00AC5F50">
            <w:pPr>
              <w:snapToGri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3D622" w14:textId="77777777" w:rsidR="00AC5F50" w:rsidRDefault="00AC5F50" w:rsidP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5ABB6C" w14:textId="77777777" w:rsidR="00AC5F50" w:rsidRDefault="00AC5F50" w:rsidP="00AC5F50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3150" w:type="dxa"/>
            <w:tcBorders>
              <w:top w:val="single" w:sz="4" w:space="0" w:color="FFFFFF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D4EA10" w14:textId="77777777" w:rsidR="00AC5F50" w:rsidRDefault="00AC5F50" w:rsidP="00AC5F50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43AC1" w14:textId="77777777" w:rsidR="00AC5F50" w:rsidRDefault="00AC5F50" w:rsidP="00AC5F50">
            <w:pPr>
              <w:snapToGrid w:val="0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</w:tbl>
    <w:p w14:paraId="6808C900" w14:textId="77777777" w:rsidR="00726703" w:rsidRDefault="00726703">
      <w:pPr>
        <w:pStyle w:val="Header"/>
        <w:tabs>
          <w:tab w:val="clear" w:pos="4320"/>
          <w:tab w:val="clear" w:pos="8640"/>
        </w:tabs>
      </w:pPr>
    </w:p>
    <w:p w14:paraId="002E671A" w14:textId="4C9CED0E" w:rsidR="00AC5F50" w:rsidRDefault="007C37E4">
      <w:pPr>
        <w:pStyle w:val="Header"/>
        <w:tabs>
          <w:tab w:val="clear" w:pos="4320"/>
          <w:tab w:val="clear" w:pos="8640"/>
        </w:tabs>
      </w:pPr>
      <w:r>
        <w:t xml:space="preserve">*Fall and </w:t>
      </w:r>
      <w:proofErr w:type="gramStart"/>
      <w:r>
        <w:t>Spring</w:t>
      </w:r>
      <w:proofErr w:type="gramEnd"/>
      <w:r>
        <w:t xml:space="preserve"> </w:t>
      </w:r>
      <w:r w:rsidR="00AC5F50">
        <w:t xml:space="preserve">semesters:  Plan for 15 weeks of instruction.  Fall is typically 15 weeks long with 15 weeks of instruction, and </w:t>
      </w:r>
      <w:proofErr w:type="gramStart"/>
      <w:r w:rsidR="00AC5F50">
        <w:t>Spring</w:t>
      </w:r>
      <w:proofErr w:type="gramEnd"/>
      <w:r w:rsidR="00AC5F50">
        <w:t xml:space="preserve"> is 16 weeks long with 15 weeks of instruction because of Spring Break, which usually falls around week 10.</w:t>
      </w:r>
    </w:p>
    <w:p w14:paraId="29371839" w14:textId="28B7283B" w:rsidR="00AC5F50" w:rsidRDefault="00AC5F50">
      <w:pPr>
        <w:pStyle w:val="Header"/>
        <w:tabs>
          <w:tab w:val="clear" w:pos="4320"/>
          <w:tab w:val="clear" w:pos="8640"/>
        </w:tabs>
      </w:pPr>
      <w:r>
        <w:t>Summer semesters:  Plan for or modify the regular semester course for</w:t>
      </w:r>
      <w:r w:rsidR="00716220">
        <w:t xml:space="preserve"> 12</w:t>
      </w:r>
      <w:r w:rsidR="005D0E4B">
        <w:t xml:space="preserve"> or </w:t>
      </w:r>
      <w:r>
        <w:t xml:space="preserve">13 weeks of instruction </w:t>
      </w:r>
      <w:r w:rsidR="00716220">
        <w:t xml:space="preserve">(check </w:t>
      </w:r>
      <w:hyperlink r:id="rId6" w:history="1">
        <w:r w:rsidR="00716220" w:rsidRPr="00716220">
          <w:rPr>
            <w:rStyle w:val="Hyperlink"/>
          </w:rPr>
          <w:t>registrar calendars</w:t>
        </w:r>
      </w:hyperlink>
      <w:r w:rsidR="00716220">
        <w:t xml:space="preserve">) </w:t>
      </w:r>
      <w:r>
        <w:t>or 6 weeks of instruction.</w:t>
      </w:r>
    </w:p>
    <w:sectPr w:rsidR="00AC5F50"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4EA84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510E80"/>
    <w:multiLevelType w:val="hybridMultilevel"/>
    <w:tmpl w:val="0C823F6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9D9170E"/>
    <w:multiLevelType w:val="hybridMultilevel"/>
    <w:tmpl w:val="39141E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56357CE"/>
    <w:multiLevelType w:val="hybridMultilevel"/>
    <w:tmpl w:val="889AE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D4C04"/>
    <w:multiLevelType w:val="hybridMultilevel"/>
    <w:tmpl w:val="7B24924E"/>
    <w:lvl w:ilvl="0" w:tplc="32F697C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13"/>
    <w:rsid w:val="000244CA"/>
    <w:rsid w:val="00132191"/>
    <w:rsid w:val="00306BC2"/>
    <w:rsid w:val="003B5A89"/>
    <w:rsid w:val="003E7CAF"/>
    <w:rsid w:val="004A0813"/>
    <w:rsid w:val="00557EC9"/>
    <w:rsid w:val="00565992"/>
    <w:rsid w:val="005D0E4B"/>
    <w:rsid w:val="00634181"/>
    <w:rsid w:val="00716220"/>
    <w:rsid w:val="00726703"/>
    <w:rsid w:val="00737FD8"/>
    <w:rsid w:val="0074460A"/>
    <w:rsid w:val="007C37E4"/>
    <w:rsid w:val="007E13F6"/>
    <w:rsid w:val="007E694F"/>
    <w:rsid w:val="008450AF"/>
    <w:rsid w:val="008E6AEE"/>
    <w:rsid w:val="008F4DE4"/>
    <w:rsid w:val="009500E1"/>
    <w:rsid w:val="00981D30"/>
    <w:rsid w:val="009F2479"/>
    <w:rsid w:val="00AB1A94"/>
    <w:rsid w:val="00AC5F50"/>
    <w:rsid w:val="00B43328"/>
    <w:rsid w:val="00B6217A"/>
    <w:rsid w:val="00C02CDB"/>
    <w:rsid w:val="00CC5859"/>
    <w:rsid w:val="00D17153"/>
    <w:rsid w:val="00D448BC"/>
    <w:rsid w:val="00DF60FD"/>
    <w:rsid w:val="00F15E2C"/>
    <w:rsid w:val="00F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C77A02"/>
  <w15:docId w15:val="{A61409A9-6786-430D-9B6A-D70228E9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4760"/>
      </w:tabs>
      <w:jc w:val="center"/>
      <w:outlineLvl w:val="0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jc w:val="center"/>
    </w:pPr>
    <w:rPr>
      <w:sz w:val="32"/>
      <w:szCs w:val="20"/>
    </w:rPr>
  </w:style>
  <w:style w:type="paragraph" w:styleId="BodyText">
    <w:name w:val="Body Text"/>
    <w:basedOn w:val="Normal"/>
    <w:rPr>
      <w:rFonts w:ascii="Tahoma" w:hAnsi="Tahoma" w:cs="Tahoma"/>
      <w:b/>
      <w:bCs/>
      <w:sz w:val="22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ahoma" w:hAnsi="Tahoma" w:cs="Tahoma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72"/>
    <w:rsid w:val="00D4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trar.fsu.edu/registration_guid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ENHANCEMENT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ENHANCEMENT</dc:title>
  <dc:creator>Cadence Kidwell</dc:creator>
  <cp:lastModifiedBy>Kerry Burner</cp:lastModifiedBy>
  <cp:revision>2</cp:revision>
  <cp:lastPrinted>2012-09-06T20:27:00Z</cp:lastPrinted>
  <dcterms:created xsi:type="dcterms:W3CDTF">2018-12-18T21:12:00Z</dcterms:created>
  <dcterms:modified xsi:type="dcterms:W3CDTF">2018-12-18T21:12:00Z</dcterms:modified>
</cp:coreProperties>
</file>